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10" w:rsidRDefault="00DF2110" w:rsidP="00DF2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B3B3B"/>
          <w:sz w:val="32"/>
          <w:szCs w:val="32"/>
          <w:lang w:eastAsia="ru-RU"/>
        </w:rPr>
      </w:pPr>
      <w:bookmarkStart w:id="0" w:name="_GoBack"/>
      <w:r w:rsidRPr="004F7BD3">
        <w:rPr>
          <w:rFonts w:ascii="Times New Roman" w:eastAsia="Times New Roman" w:hAnsi="Times New Roman"/>
          <w:b/>
          <w:color w:val="3B3B3B"/>
          <w:sz w:val="32"/>
          <w:szCs w:val="32"/>
          <w:lang w:eastAsia="ru-RU"/>
        </w:rPr>
        <w:t>Лекция 2</w:t>
      </w:r>
      <w:r w:rsidRPr="004F7BD3">
        <w:rPr>
          <w:rFonts w:ascii="Times New Roman" w:eastAsia="Times New Roman" w:hAnsi="Times New Roman"/>
          <w:b/>
          <w:bCs/>
          <w:color w:val="3B3B3B"/>
          <w:sz w:val="32"/>
          <w:szCs w:val="32"/>
          <w:lang w:eastAsia="ru-RU"/>
        </w:rPr>
        <w:t xml:space="preserve">. </w:t>
      </w:r>
    </w:p>
    <w:p w:rsidR="00DF2110" w:rsidRDefault="00DF2110" w:rsidP="00DF2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B3B3B"/>
          <w:sz w:val="32"/>
          <w:szCs w:val="32"/>
          <w:lang w:eastAsia="ru-RU"/>
        </w:rPr>
      </w:pPr>
      <w:r w:rsidRPr="004F7BD3">
        <w:rPr>
          <w:rFonts w:ascii="Times New Roman" w:eastAsia="Times New Roman" w:hAnsi="Times New Roman"/>
          <w:b/>
          <w:bCs/>
          <w:color w:val="3B3B3B"/>
          <w:sz w:val="32"/>
          <w:szCs w:val="32"/>
          <w:lang w:eastAsia="ru-RU"/>
        </w:rPr>
        <w:t>Коррупция в России.</w:t>
      </w:r>
    </w:p>
    <w:bookmarkEnd w:id="0"/>
    <w:p w:rsidR="00DF2110" w:rsidRPr="004F7BD3" w:rsidRDefault="00DF2110" w:rsidP="00DF2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B3B3B"/>
          <w:sz w:val="32"/>
          <w:szCs w:val="32"/>
          <w:lang w:eastAsia="ru-RU"/>
        </w:rPr>
      </w:pP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Долгое время коррупция для чиновников была законным видом деятельности: до XVIII века государственные чиновники жили благодаря «кормлениям», то есть, на средства от лиц, заинтересованных в его деятельности.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С 1715 года получение взятки в любой форме стало считаться преступлением, так как чиновникам стали платить фиксированную зарплату. Однако количество чиновников при Петре Первом возросло так, что жалование выплачивалось нерегулярно, и взятки, особенно для чиновников низших рангов, вновь стали основным источником дохода. Вскоре после смерти Петра система «кормлений» была восстановлена, и к фиксированному жалованию вернулась лишь Екатерина II. Жалование чиновникам выдавали бумажными деньгами, которые в начале XIX века начали сильно обесцениваться по сравнению с металлическими деньгами. Необеспеченность бюрократии вновь привела к повышению коррупции.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В Советской России взяточничество считалось контрреволюционной деятельностью, и уголовный кодекс 1922 года предусматривал за это преступление расстрел. В СССР до начала 80-х годов тема коррупции открыто не поднималась.</w:t>
      </w:r>
    </w:p>
    <w:p w:rsidR="00DF2110" w:rsidRPr="004F7BD3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Первым громким коррупционным делом советского периода стало дело фирмы «Океан» (1981-82). Борьба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со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взяточничеством и злоупотреблениями органов власти активизировалась с приходом на пост Генсека Юрия Андропова в 1983 г.; тогда были начаты знаменитое «хлопковое» дело и дело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Моспродторга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, по которому был расстрелян директор Елисеевского гастронома Юрий Соколов</w:t>
      </w:r>
      <w:r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.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В эпоху перестройки коррупция в высших эшелонах власти стала одной из наиболее резонансных тем. Всесоюзную популярность приобрели московские следователи Тельман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Гдлян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и Николай Иванов, расследовавшие «хлопковое» дело еще при Андропове. В 1989 году после открытого заявления о взяточничестве в Политбюро, что не было подтверждено, оба были отстранены от следственной работы за клевету, исключены из КПСС и примкнули к демократической оппозиции.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В 1998 году доктор юридических наук Н.И.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Матузов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отмечал, что «привилегии, злоупотребления, коррупция современных начальников приобрели такие формы и масштабы, которые даже и не снились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партгосчиновникам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советского периода».</w:t>
      </w:r>
      <w:bookmarkStart w:id="1" w:name="_ftnref14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fldChar w:fldCharType="begin"/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instrText xml:space="preserve"> HYPERLINK "http://mirznanii.com/info/antikorruptsionnaya-politika-v-rf_44497" \l "_ftn14" </w:instrTex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fldChar w:fldCharType="end"/>
      </w:r>
      <w:bookmarkEnd w:id="1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 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В 1999 году академик РАН Д.С. Львов и доктор экономических наук Ю.В. Овсиенко оценивали коррупцию в России как «тотальную».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В начале 1999 года заместитель генерального прокурора России Ю.Я. Чайка заявил, что Россия входит в десятку наиболее коррумпированных стран мира и что коррупция является одной из самых деструктивных сил в российском государстве.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В мае 1999 года заместитель министра финансов России Олег Вьюгин отмечал, что система власти и бизнеса в России во многом пропитана коррупцией и преступным бизнесом. 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В 2006 году ВЦИОМ провёл опрос, согласно которому отношение к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мздоимцам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смягчилось, и значительная доля населения даже не считает коррупцию преступлением. Согласно опросу ВЦИОМ, проведённому в 2006 году, более половины опрошенных имеют личный опыт дачи взяток</w:t>
      </w:r>
      <w:r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.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20 ноября 2009 года Госдума РФ приняла закон «Об общих принципах организации предоставления государственных услуг и исполнения государственных функций», который позволяет взимать с граждан плату за «государственные услуги» и «государственные функции». По мнению представителей КПРФ и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ЛДПР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этот закон легализует коррупцию.</w:t>
      </w:r>
    </w:p>
    <w:p w:rsidR="00DF2110" w:rsidRPr="004F7BD3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Согласно опросам «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Левада-центра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», в 2005–2006 годах 50% респондентов называли коррупцию в числе главных препятствий на пути экономического подъёма в России. 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В 2006 году первый заместитель Генпрокурора РФ Александр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Буксман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заявил, что по некоторым экспертным оценкам объём рынка коррупции в России оценивается 240 с лишним млрд. долларов США. Согласно оценкам фонда ИНДЕМ, эта величина ещё выше: только в деловой сфере России объём коррупции вырос между 2001 и 2005 гг. примерно с 33 до 316 млрд. долл. США в год (не включая коррупцию на уровне политиков федерального уровня и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бизнес-элиты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). По оценке того же фонда, средний уровень взятки, которую российские бизнесмены дают чиновникам, вырос в тот период с 10 до 136 тыс. долл. 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lastRenderedPageBreak/>
        <w:t xml:space="preserve">По результатам исследования СМИ наибольшая доля профессиональной коррумпированности, по-прежнему, приходится на чиновников – 42% от общего количества упомянутых в СМИ фактов взяточничества и злоупотреблений. Значительный скачок совершили работники образования – 12%, и вышли на вторую позицию по коррумпированности </w:t>
      </w:r>
      <w:r w:rsidR="00E46779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(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запись детей в школу и детский сад, сдача ЕГЭ, сессия и поступление в ВУЗы</w:t>
      </w:r>
      <w:r w:rsidR="00E46779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)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. Сохранили свои позиции работники правоохранительных органов и медицины: милиция 10% и медицина 6% от общего количества случаев взяточничества описанных в СМИ.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По-прежнему, СМИ регулярно фиксируют факты коррупции и взяточничества среди работников ГИБДД, судебной системы, сотрудников ФСИН, налоговых и таможенных служб, а также военных. В раздел «другие» вошли следующие категории: пожарные, лесники и служители культа. Несмотря на малочисленность зафиксированных в СМИ коррупционных фактов в этих профессиональных категориях суммы взяток и откатов вполне солидные. Лесничие, например, требуют откаты за каждый кубометр законно заготовленной древесины в общей сумме порядка 600 тысяч рублей, или «закрывают глаза» на проведение лесозаготовительных работ за 370 тысяч рублей, или скрывают факты незаконных порубок.</w:t>
      </w:r>
    </w:p>
    <w:p w:rsidR="00DF2110" w:rsidRDefault="00E46779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В</w:t>
      </w:r>
      <w:r w:rsidR="00DF2110"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наиболее весомом коррупционном сегменте (среди чиновников) наибольшее количество фактов коррупции и взяточничества зафиксировано среди глав региональных и местных администраций – их доля составляет 39%. Депутатам принадлежит 34% коррупционных фактов отображенных в средствах массовой информации. Работники региональных министерств и ведомств использовали служебное положение в коррупционных целях в 22% случаев. </w:t>
      </w:r>
    </w:p>
    <w:p w:rsidR="00E46779" w:rsidRPr="004F7BD3" w:rsidRDefault="00E46779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</w:p>
    <w:p w:rsidR="00DF2110" w:rsidRDefault="00DF2110" w:rsidP="00DF2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b/>
          <w:bCs/>
          <w:color w:val="3B3B3B"/>
          <w:sz w:val="23"/>
          <w:szCs w:val="23"/>
          <w:lang w:eastAsia="ru-RU"/>
        </w:rPr>
        <w:t>Причины коррупции.</w:t>
      </w:r>
    </w:p>
    <w:p w:rsidR="00E46779" w:rsidRPr="004F7BD3" w:rsidRDefault="00E46779" w:rsidP="00DF2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В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России сложились особенно благоприятные условия для процветания коррупции на всех уровнях властных структур. Эффективность метода борьбы с коррупцией зависит и от социальных условий его применения, поэтому необходимо выделить условия, благоприятствующие развитию коррупции.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1. Слабость судебной системы - одна из основных проблем переходного периода. Система тотального партийного надзора приучала людей искать защиты в партийных организациях, а не в судах. После распада этой системы на ее месте образовалась правовая брешь, незаполненная до сих пор.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Сейчас в России слабость судебной системы проявляется в том, что:</w:t>
      </w:r>
    </w:p>
    <w:p w:rsidR="00DF2110" w:rsidRPr="004F7BD3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· бюджет и исполнительная власть плохо обеспечивают содержание судей и деятельность судов;</w:t>
      </w:r>
    </w:p>
    <w:p w:rsidR="00DF2110" w:rsidRPr="004F7BD3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· слабо исполняются судебные решения;</w:t>
      </w:r>
    </w:p>
    <w:p w:rsidR="00DF2110" w:rsidRPr="004F7BD3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· низка пропускная способность арбитражных судов, а значит, резко увеличиваются сроки рассмотрения дел в них, что нередко парализует коммерческую деятельность;</w:t>
      </w:r>
    </w:p>
    <w:p w:rsidR="00DF2110" w:rsidRPr="004F7BD3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· не хватает квалифицированных кадров, соответствующих требованиям новых экономических условий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.</w:t>
      </w:r>
      <w:proofErr w:type="gramEnd"/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В противостоянии коррупции практически не используется серьезный потенциал гражданского судопроизводства. Отсутствие административной юстиции не позволяет освободить уголовное и гражданское судопроизводство от дел по рассмотрению административных нарушений, что затрудняет решение множества задач именно в той сфере, которая смыкается с коррупцией.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2. Неразвитость правового сознания населения порождена той же причиной - укорененной при советском режиме системой партийного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квазиправа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. Помимо слабого исполнения законов и иных норм, помимо отсутствия культуры и традиции использования права гражданами, проявляются и другие эффекты: в частности, пониженный правовой иммунитет приводит к тому, что практически отсутствует массовое сопротивление «низовой» коррупции.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3. Привычная ориентированность правоохранительных органов и их представителей на защиту исключительно «интересов государства» и «общенародной собственности» - типично российская проблема. Защита прав и интересов граждан, в том числе - частных собственников, еще не стала центральной задачей. В итоге предприниматели, не находя защиты в сфере права, ищут ее в сфере свободной купли-продажи незаконных услуг чиновников.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4. Традиция подчинения чиновников не закону, а инструкции и начальнику имеет в России корни более древние, чем 70 лет коммунистического режима. Это приводит к тому, что попытки правового регулирования вязнут в старой бюрократической системе, продолжающей работать по 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lastRenderedPageBreak/>
        <w:t>своим собственным законам, установленным несколько столетий тому назад. Следовательно, любая антикоррупционная программа в России должна быть сопряжена с коренным реформированием системы государственной службы</w:t>
      </w:r>
      <w:r w:rsidR="00880B32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.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В современной экономической науке принято отмечать множественность причин коррупции, выделяя экономические, институциональные и социально-культурные факторы.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i/>
          <w:iCs/>
          <w:color w:val="3B3B3B"/>
          <w:sz w:val="23"/>
          <w:szCs w:val="23"/>
          <w:lang w:eastAsia="ru-RU"/>
        </w:rPr>
        <w:t xml:space="preserve">Экономические 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причины коррупции – это, прежде всего, низкие заработные платы государственных служащих, а также их высокие полномочия влиять на деятельность фирм и граждан. Коррупция расцветает всюду, где у чиновников есть широкие полномочия распоряжаться какими-либо дефицитными благами. Особенно это заметно в развивающихся и в переходных странах, но проявляется и в развитых странах. Например, в США отмечено много проявлений коррупции при реализации программы льготного предоставления жилья нуждающимся семьям.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i/>
          <w:iCs/>
          <w:color w:val="3B3B3B"/>
          <w:sz w:val="23"/>
          <w:szCs w:val="23"/>
          <w:lang w:eastAsia="ru-RU"/>
        </w:rPr>
        <w:t xml:space="preserve">Институциональными 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причинами коррупции считаются высокий уровень закрытости в работе государственных ведомств, громоздкая система отчетности, отсутствие прозрачности в системе законотворчества, слабая кадровая политика государства, допускающая распространение синекур и возможности продвижения по службе вне зависимости от действительных результатов работы служащих.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i/>
          <w:iCs/>
          <w:color w:val="3B3B3B"/>
          <w:sz w:val="23"/>
          <w:szCs w:val="23"/>
          <w:lang w:eastAsia="ru-RU"/>
        </w:rPr>
        <w:t xml:space="preserve">Социально-культурными 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причинами коррупции являются деморализация общества, недостаточная информированность и организованность граждан, общественная пассивность в отношении своеволия «власть имущих».</w:t>
      </w:r>
    </w:p>
    <w:p w:rsidR="00DF2110" w:rsidRPr="004F7BD3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В тех странах, где действуют все три группы факторов (это, прежде всего, развивающиеся и постсоциалистические страны), коррупция наиболее высока. Напротив, в странах западноевропейской цивилизации эти факторы выражены гораздо слабее, поэтому и коррупция там более умеренная.</w:t>
      </w:r>
    </w:p>
    <w:p w:rsidR="00DF2110" w:rsidRPr="004F7BD3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Предельно лаконичное определение основных причин коррупции некоторые зарубежные экономисты выражают следующей формулой:</w:t>
      </w:r>
    </w:p>
    <w:p w:rsidR="00DF2110" w:rsidRPr="004F7BD3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i/>
          <w:iCs/>
          <w:color w:val="3B3B3B"/>
          <w:sz w:val="23"/>
          <w:szCs w:val="23"/>
          <w:lang w:eastAsia="ru-RU"/>
        </w:rPr>
        <w:t>коррупция = монополия + произвол – ответственность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.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</w:t>
      </w:r>
    </w:p>
    <w:p w:rsidR="00DF2110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Это значит, что возможности коррупции прямо зависят от монополии государства на выполнение некоторых видов деятельности (например, производить закупки оружия) и от бесконтрольности деятельности чиновников, но обратно зависят от вероятности и тяжести наказаний за злоупотребления</w:t>
      </w:r>
      <w:r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.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</w:t>
      </w:r>
    </w:p>
    <w:p w:rsidR="00880B32" w:rsidRPr="004F7BD3" w:rsidRDefault="00880B32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</w:p>
    <w:p w:rsidR="00DF2110" w:rsidRDefault="00DF2110" w:rsidP="00DF2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b/>
          <w:bCs/>
          <w:color w:val="3B3B3B"/>
          <w:sz w:val="23"/>
          <w:szCs w:val="23"/>
          <w:lang w:eastAsia="ru-RU"/>
        </w:rPr>
        <w:t>Последствия коррупции.</w:t>
      </w:r>
    </w:p>
    <w:p w:rsidR="00880B32" w:rsidRPr="004F7BD3" w:rsidRDefault="00880B32" w:rsidP="00DF2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Коррупция сильно и, как правило, негативно влияет на экономическое и социальное развитие любой страны.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Экономический вред от коррупции связан, прежде всего, с тем, что коррупция является препятствием для реализации макроэкономической политики государства. В результате коррупции низших и средних звеньев системы управления центральное правительство перестает получать достоверную информацию о реальном положении дел в экономике страны и не может добиться реализации намеченных целей.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Коррупция серьезно искажает сами мотивы государственных решений. Коррумпированные политики и чиновники в большей мере склонны направлять государственные ресурсы в такие сферы деятельности, где невозможен строгий контроль и где выше возможность вымогать взятки. Они скорее склонны финансировать производство, например, боевых самолетов и другие крупные инвестиционные проекты, чем издание школьных учебников и повышение зарплаты учителей. Известен анекдотический пример, когда в 1975 в Нигерии щедро подкупленное правительство сделало за рубежом заказы на столь гигантское количество цемента, которое превосходило возможности его производства во всех странах Западной Европы и в СССР вместе взятых. Сравнительные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межстрановые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исследования подтверждают, что коррупция сильно деформирует структуру государственных расходов: коррумпированные правительства выделяют средства на образование и здравоохранение гораздо меньше, чем не</w:t>
      </w:r>
      <w:r w:rsidR="00880B32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коррумпированные.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Главным негативным проявлением экономического воздействия коррупции является увеличение затрат для предпринимателей (в особенности, для мелких фирм, более беззащитных перед вымогателями). Так, трудности развития бизнеса в постсоциалистических странах связаны во многом именно с тем, что чиновники заставляют предпринимателей часто давать взятки, которые превращаются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в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своего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рода дополнительное налогообложение. Даже если предприниматель честен и 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lastRenderedPageBreak/>
        <w:t xml:space="preserve">не дает взяток, он несет урон от коррупции, поскольку вынужден тратить много времени на общение с нарочито придирчивыми госчиновниками. Наконец, коррупция и бюрократическая волокита при оформлении деловых документов тормозят инвестиции (особенно, зарубежные) и, в конечном счете, экономический рост.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Например, разработанная в 1990-е американским экономистом Паоло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Мауро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модель позволила ему сделать предположительный вывод, что рост рассчитываемого «эффективности бюрократии» (индекс, близкий к рассчитываемому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Transparency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International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индексу восприятия коррупции) на 2,4 балла снижает темп экономического роста страны примерно на 0,5%. По расчетам другого американского экономиста,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Шан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-Чин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Вая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, увеличение индекса коррупции на один балл (при десятибалльной шкале) сопровождается падением на 0,9% прямых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иностранных инвестиций. Впрочем, при обзоре индексов коррупции уже упоминалось, что четкой отрицательной корреляции между уровнем коррупции и уровнем экономического развития все же нет, эта связь заметна лишь как общая закономерность, из которой есть много исключений. 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Что касается социальных негативных последствий коррупции, то она, как общепризнанно, ведет к несправедливости – к нечестной конкуренции фирм и к неоправданному перераспределению доходов граждан. Дело в том, что дать более крупную взятку может не самая эффективная легальная фирма, или даже преступная организация. В результате растут доходы взяткодателей и взяткополучателей при снижении доходов законопослушных граждан. Наиболее опасна коррупция в системе сбора налогов, позволяя богатым уклоняться от них и перекладывая налоговое бремя на плечи более бедных граждан.</w:t>
      </w:r>
    </w:p>
    <w:p w:rsidR="00DF2110" w:rsidRPr="004F7BD3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Коррумпированные режимы никогда не пользуются «любовью» граждан, а потому они политически неустойчивы. Легкость свержения в 1991 советского строя была обусловлена, во многом тем фактом, что советская номенклатура имела репутацию насквозь коррумпированного сообщества, пользующегося со стороны рядовых граждан СССР заслуженным презрением. Поскольку, однако, в постсоветской России советский уровень коррупции был многократно превзойден, это привело к низкому авторитету режима Б.Н.</w:t>
      </w:r>
      <w:r w:rsidR="00880B32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Ельцина в глазах большинства россиян. Участниками дискуссий о коррупции выдвигалось, впрочем, мнение, что коррупция имеет не только негативные, но и позитивные последствия. 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Так, в первые годы после распада СССР бытовало мнение, что если позволять чиновникам брать взятки, то они работают более интенсивно, а коррупция помогает предпринимателям обходить бюрократические рогатки. Концепция благотворности коррупции не учитывает, однако, очень высокую степень отсутствия контроля, которую политики и чиновники-бюрократы приобретают в коррумпированных обществах. Они могут по своему усмотрению создавать и интерпретировать инструкции. В таком случае, вместо стимула для более эффективной деятельности, коррупция становится, наоборот, стимулом для создания чрезмерного числа инструкций. Иначе говоря, взяткополучатели преднамеренно создают все новые и новые барьеры, чтобы затем за дополнительную плату «помогать» их преодолевать. «Апологеты» коррупции также доказывают, будто взяточничество может сокращать время, необходимое на сбор и обработку бюрократических документов. Но взятки не обязательно ускоряют скорость канцелярской работы. 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Известно, например, что в Индии госслужащие высокого ранга берут взятки следующим образом: они не обещают взяткодателю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более ускоренную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обработку его документов, но предлагают замедлить процесс оформления документов для конкурирующих компаний. Аргумент, будто коррупция является стимулом для развития экономики, особенно опасен тем, что разрушает законность и правопорядок. Некоторые отечественные криминологи утверждают, что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в начале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1990-х в постсоветской России «из лучших побуждений» наказания за служебные злоупотребления оказались фактически временно отмененными, и это привело к росту бюрократического вымогательства, усугубившем экономический кризис.</w:t>
      </w:r>
      <w:bookmarkStart w:id="2" w:name="1011032-L-110"/>
      <w:bookmarkEnd w:id="2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В рассуждениях о нынешнем состоянии России масштабная коррупция стала одним из главных и общепринятых тезисов. Одновременно она по-прежнему рассматривается всего лишь как один из видов преступлений, присущих аморальным чиновникам. Крайне слабо осознаются негативные последствия коррупции, что, естественно, усугубляет терпимое отношение к ней.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Несомненно, что коррупция оказывает разлагающее влияние на все стороны жизни. Итак, подводим итоги…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Экономические последствия.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1. Расширяется теневая экономика. Теневая экономика – социально-экономические отношения между отдельными гражданами, социальными группами по использованию государственной 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lastRenderedPageBreak/>
        <w:t>собственности в корыстных личных или групповых интересах. Это приводит к уменьшению налоговых поступлений и ослаблению бюджета. Как следствие: государство теряет финансовые рычаги управления экономикой, обостряются социальные проблемы из-за невыполнения бюджетных обязательств.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2. Нарушаются конкурентные механизмы рынка, поскольку часто в выигрыше оказывается не тот, кто конкурентоспособен, а тот, кто незаконно смог получить преимущества. Это влечет за собой снижение эффективности рынка и дискредитацию идей рыночной конкуренции.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3. Замедляется появление эффективных частных собственников, в первую очередь – из-за нарушений в ходе приватизации, а также искусственных банкротств, как правило, сопряженных с подкупом чиновников.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4. Неэффективно используются бюджетные средства, в частности, при распределении государственных заказов и кредитов. Это еще больше усугубляет бюджетные проблемы страны.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5. Повышаются цены за счет коррупционных "накладных расходов". В итоге страдает потребитель. Главной жертвой коррупции всегда является верховный принципал – народ.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6. У агентов рынка появляется неверие в способность власти устанавливать, контролировать и соблюдать честные правила рыночной игры. Ухудшается инвестиционный климат, и, следовательно, не решаются проблемы преодоления спада производства, обновления основных фондов.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7. Расширяются масштабы коррупции в неправительственных организациях (на фирмах, предприятиях, в общественных организациях). Это ведет к уменьшению эффективности их работы, а значит, снижается эффективность экономики страны в целом.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Социальные последствия.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1. Отвлекаются колоссальные средства от целей общественного развития. Тем самым обостряется бюджетный кризис, снижается способность власти решать социальные проблемы.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2. Закрепляются и увеличиваются резкое имущественное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неравенство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и бедность большой части населения. Коррупция подстегивает несправедливое перераспределение сре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дств в п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ользу узких групп за счет наиболее уязвимых слоев населения.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3. Дискредитируется право как основной инструмент регулирования жизни государства и общества. В общественном сознании формируется представление о беззащитности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граждан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как перед преступностью, так и перед лицом власти.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4. Коррумпированность правоохранительных органов способствует укреплению </w:t>
      </w:r>
      <w:r w:rsidR="00E46779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                 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организованной преступности.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Последняя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, сращиваясь с коррумпированными группами чиновников и предпринимателей, усиливается еще больше с помощью доступа к политической власти и возможностям для отмывания денег.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5. Увеличивается социальная напряженность, бьющая по экономике и угрожающая </w:t>
      </w:r>
      <w:r w:rsidR="00E46779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                          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политической стабильности в стране.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Политические последствия.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1. Происходит смещение целей политики от общенационального развития к обеспечению властвования тех или иных кланов.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2. Уменьшается доверие к власти, растет ее отчуждение от общества. Тем самым ставятся под угрозу любые благие начинания власти.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3. Падает престиж страны на международной арене, растет угроза ее экономической и политической изоляции.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4. Профанируется и снижается политическая конкуренция. Граждане разочаровываются в ценностях демократии. Возникает разложение демократических институтов.</w:t>
      </w:r>
    </w:p>
    <w:p w:rsidR="00DF2110" w:rsidRPr="004F7BD3" w:rsidRDefault="00DF2110" w:rsidP="00E467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5. Увеличивается риск крушения нарождающейся демократии по распространенному </w:t>
      </w:r>
      <w:r w:rsidR="00E46779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                  </w:t>
      </w: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сценарию прихода диктатуры на волне борьбы с коррупцией.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Экономические потери от коррупции гораздо шире и глубже, чем просто суммарная величина взяток – цена, которую платят частные лица или фирмы коррупционерам – чиновникам и политикам. Главные потери происходят из-за тех решений, которые принимаются агентами, вступающими в коррупционные отношения. Например, в результате нечестно проведенного тендера заказ поступает недобросовестному исполнителю. Потери, сопряженные с этим обстоятельством, намного больше величины взятки, стимулировавшей нечестное решение тендерной комиссии. Реальные потери от коррупции значительно превышают те, которые удается исчислить на основании сравнительно небольшого числа выявленных коррупционных актов и доведенных до конца расследований.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lastRenderedPageBreak/>
        <w:t>Экономические потери от коррупции можно разделить на две категории: прямые и косвенные. Прямые потери от коррупции – это недобор дохода бюджета в результате коррупции и неэффективное расходование бюджетных сре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дств в с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илу того же обстоятельства. Косвенные потери от коррупции – это общее понижение эффективности экономики, сопряженное с коррупцией. Они также имеют два слагаемых. Первое слагаемое – это потери, сопряженные с причинами, порождающими коррупцию. Пример – административные барьеры. Они приводят к коррупции и одновременно снижают эффективность экономики. Второе слагаемое – потери, порождаемые самой коррупцией. Пример – падение притока инвестиций из-за коррупции. Подсчет потерь от коррупции крайне непрост. Но кое-что </w:t>
      </w:r>
      <w:proofErr w:type="gram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оценить</w:t>
      </w:r>
      <w:proofErr w:type="gram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 возможно. 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Как показывают отдельные исследования, важную роль могут играть различные частные характеристики коррупции, а не просто ее общий уровень. Пример такой частной характеристики – непредсказуемость услуг на коррупционных рынках: неопределенность относительно коррумпированности тех или иных организаций, степень необязательности в поведении коррупционеров и т.п. Так, анализ взаимосвязи коррупции и прямых иностранных инвестиций показал, что очень велика роль информированности о коррумпированности страны и уровне взяток: "неопределенность относительно коррумпированности убивает склонность к инвестированию".</w:t>
      </w:r>
    </w:p>
    <w:p w:rsidR="00DF2110" w:rsidRPr="004F7BD3" w:rsidRDefault="00DF2110" w:rsidP="00DF21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Поскольку коррупция тесно связана с существованием и объемом теневой экономики, то мероприятия по сокращению коррупции в принципе могут приводить к сокращению и теневого экономического сектора страны. А это, в свою очередь, может существенно сказаться на эффективности экономики в целом и, прежде всего, масштабе и эффективности социальных программ, зависящих от объема собираемых налогов.</w:t>
      </w:r>
    </w:p>
    <w:p w:rsidR="00DF2110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Важное влияние имеют косвенные ущербы, порождаемые падением престижа страны, ростом обычной преступности, подстегиваемым коррупцией в правоохранительных органах, падением уровня обеспечения национальной безопасности из-за коррупции в Вооруженных Силах. Однако количественная оценка взаимосвязи коррупции и подобных социально-политических явлений требует не только разработки специальной методики, но и сбора большого количества </w:t>
      </w:r>
      <w:proofErr w:type="spellStart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>микроданных</w:t>
      </w:r>
      <w:proofErr w:type="spellEnd"/>
      <w:r w:rsidRPr="004F7BD3">
        <w:rPr>
          <w:rFonts w:ascii="Times New Roman" w:eastAsia="Times New Roman" w:hAnsi="Times New Roman"/>
          <w:color w:val="3B3B3B"/>
          <w:sz w:val="23"/>
          <w:szCs w:val="23"/>
          <w:lang w:eastAsia="ru-RU"/>
        </w:rPr>
        <w:t xml:space="preserve">. </w:t>
      </w:r>
    </w:p>
    <w:p w:rsidR="00DF2110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</w:p>
    <w:p w:rsidR="00DF2110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</w:p>
    <w:p w:rsidR="00DF2110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</w:p>
    <w:p w:rsidR="00DF2110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</w:p>
    <w:p w:rsidR="00DF2110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</w:p>
    <w:p w:rsidR="00DF2110" w:rsidRDefault="00DF2110" w:rsidP="00DF2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B3B3B"/>
          <w:sz w:val="23"/>
          <w:szCs w:val="23"/>
          <w:lang w:eastAsia="ru-RU"/>
        </w:rPr>
      </w:pPr>
    </w:p>
    <w:p w:rsidR="000E21FD" w:rsidRDefault="000E21FD"/>
    <w:sectPr w:rsidR="000E21FD" w:rsidSect="00877E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10"/>
    <w:rsid w:val="000E21FD"/>
    <w:rsid w:val="001551AB"/>
    <w:rsid w:val="00303577"/>
    <w:rsid w:val="00412735"/>
    <w:rsid w:val="00877ED5"/>
    <w:rsid w:val="00880B32"/>
    <w:rsid w:val="00AF418C"/>
    <w:rsid w:val="00BF01AD"/>
    <w:rsid w:val="00DF2110"/>
    <w:rsid w:val="00E4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10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10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3441</Words>
  <Characters>19617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2019-09-12T08:05:00Z</dcterms:created>
  <dcterms:modified xsi:type="dcterms:W3CDTF">2019-10-29T12:41:00Z</dcterms:modified>
</cp:coreProperties>
</file>